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640EA" w14:textId="6104EF53" w:rsidR="00445753" w:rsidRDefault="00445753" w:rsidP="00445753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8865E0" wp14:editId="3A6CEBA7">
            <wp:simplePos x="0" y="0"/>
            <wp:positionH relativeFrom="column">
              <wp:posOffset>1213485</wp:posOffset>
            </wp:positionH>
            <wp:positionV relativeFrom="topMargin">
              <wp:posOffset>276225</wp:posOffset>
            </wp:positionV>
            <wp:extent cx="3783330" cy="441960"/>
            <wp:effectExtent l="0" t="0" r="7620" b="0"/>
            <wp:wrapSquare wrapText="bothSides"/>
            <wp:docPr id="132212143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121433" name="Immagine 13221214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33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FD20E" w14:textId="7E9366B8" w:rsidR="00685399" w:rsidRDefault="00445753" w:rsidP="00685399">
      <w:pPr>
        <w:jc w:val="center"/>
        <w:rPr>
          <w:b/>
          <w:bCs/>
          <w:sz w:val="24"/>
          <w:szCs w:val="24"/>
        </w:rPr>
      </w:pPr>
      <w:r w:rsidRPr="00445753">
        <w:rPr>
          <w:b/>
          <w:bCs/>
          <w:sz w:val="24"/>
          <w:szCs w:val="24"/>
        </w:rPr>
        <w:t xml:space="preserve">GAL NUOVO FIOR </w:t>
      </w:r>
      <w:r w:rsidR="00685399" w:rsidRPr="00445753">
        <w:rPr>
          <w:b/>
          <w:bCs/>
          <w:sz w:val="24"/>
          <w:szCs w:val="24"/>
        </w:rPr>
        <w:t>D’OLIVI</w:t>
      </w:r>
      <w:r w:rsidR="00685399">
        <w:rPr>
          <w:b/>
          <w:bCs/>
          <w:sz w:val="24"/>
          <w:szCs w:val="24"/>
        </w:rPr>
        <w:t>: Progettazione partecipata</w:t>
      </w:r>
    </w:p>
    <w:p w14:paraId="7518391E" w14:textId="54B04793" w:rsidR="00445753" w:rsidRDefault="00685399" w:rsidP="00445753">
      <w:pPr>
        <w:jc w:val="center"/>
        <w:rPr>
          <w:sz w:val="24"/>
          <w:szCs w:val="24"/>
        </w:rPr>
      </w:pPr>
      <w:r w:rsidRPr="00685399">
        <w:rPr>
          <w:b/>
          <w:bCs/>
          <w:sz w:val="24"/>
          <w:szCs w:val="24"/>
        </w:rPr>
        <w:t>Progettiamo insieme</w:t>
      </w:r>
      <w:r w:rsidR="00753C9A">
        <w:rPr>
          <w:b/>
          <w:bCs/>
          <w:sz w:val="24"/>
          <w:szCs w:val="24"/>
        </w:rPr>
        <w:t xml:space="preserve"> </w:t>
      </w:r>
      <w:r w:rsidRPr="00685399">
        <w:rPr>
          <w:sz w:val="24"/>
          <w:szCs w:val="24"/>
        </w:rPr>
        <w:t>la Strategia di Sviluppo Locale (SSL) 2023/2027</w:t>
      </w:r>
    </w:p>
    <w:p w14:paraId="33362B57" w14:textId="130AEC4A" w:rsidR="00445753" w:rsidRDefault="00685399" w:rsidP="00445753">
      <w:pPr>
        <w:rPr>
          <w:b/>
          <w:bCs/>
          <w:sz w:val="24"/>
          <w:szCs w:val="24"/>
        </w:rPr>
      </w:pPr>
      <w:r w:rsidRPr="00685399">
        <w:rPr>
          <w:b/>
          <w:bCs/>
          <w:sz w:val="24"/>
          <w:szCs w:val="24"/>
        </w:rPr>
        <w:t>Un approccio bottom up per definire la SSL</w:t>
      </w:r>
    </w:p>
    <w:p w14:paraId="40CD458C" w14:textId="6123D630" w:rsidR="00685399" w:rsidRDefault="00685399" w:rsidP="00753C9A">
      <w:pPr>
        <w:jc w:val="both"/>
        <w:rPr>
          <w:sz w:val="24"/>
          <w:szCs w:val="24"/>
        </w:rPr>
      </w:pPr>
      <w:r w:rsidRPr="00685399">
        <w:rPr>
          <w:sz w:val="24"/>
          <w:szCs w:val="24"/>
        </w:rPr>
        <w:t xml:space="preserve">Nel mese di Luglio 2023 il GAL Nuovo Fior D'Olivi ha avviato un ciclo di consultazioni pubbliche finalizzate alla definizione della Proposta di Strategia di Sviluppo Locale (SSL) 2023-2027, che verrà candidata all' "Avviso Pubblico per la Selezione delle proposte di SSL dei Gruppi di Azione Locale SRG06 Leader", emanato dalla Regione Puglia ( DGR 108/2023).Tale percorso di informazione e progettazione partecipata dal basso, "bottom up", rappresenta uno strumento di facilitazione e di condivisione di idee e osservazioni finalizzate all'elaborazione del </w:t>
      </w:r>
      <w:proofErr w:type="spellStart"/>
      <w:r w:rsidRPr="00685399">
        <w:rPr>
          <w:sz w:val="24"/>
          <w:szCs w:val="24"/>
        </w:rPr>
        <w:t>Pda</w:t>
      </w:r>
      <w:proofErr w:type="spellEnd"/>
      <w:r w:rsidRPr="00685399">
        <w:rPr>
          <w:sz w:val="24"/>
          <w:szCs w:val="24"/>
        </w:rPr>
        <w:t xml:space="preserve"> - Piano di Azione 2023-2027</w:t>
      </w:r>
    </w:p>
    <w:p w14:paraId="4A4FD074" w14:textId="62133CC2" w:rsidR="00685399" w:rsidRDefault="00685399" w:rsidP="00445753">
      <w:pPr>
        <w:rPr>
          <w:b/>
          <w:bCs/>
          <w:sz w:val="24"/>
          <w:szCs w:val="24"/>
        </w:rPr>
      </w:pPr>
      <w:r w:rsidRPr="00685399">
        <w:rPr>
          <w:b/>
          <w:bCs/>
          <w:sz w:val="24"/>
          <w:szCs w:val="24"/>
        </w:rPr>
        <w:t>SSL 2023- 2027: perchè contribuire?</w:t>
      </w:r>
    </w:p>
    <w:p w14:paraId="7A9AD241" w14:textId="319C405D" w:rsidR="00685399" w:rsidRDefault="00685399" w:rsidP="00753C9A">
      <w:pPr>
        <w:jc w:val="both"/>
        <w:rPr>
          <w:sz w:val="24"/>
          <w:szCs w:val="24"/>
        </w:rPr>
      </w:pPr>
      <w:r w:rsidRPr="00685399">
        <w:rPr>
          <w:sz w:val="24"/>
          <w:szCs w:val="24"/>
        </w:rPr>
        <w:t xml:space="preserve">Come avvenuto nelle programmazioni precedenti, il </w:t>
      </w:r>
      <w:proofErr w:type="spellStart"/>
      <w:r w:rsidRPr="00685399">
        <w:rPr>
          <w:sz w:val="24"/>
          <w:szCs w:val="24"/>
        </w:rPr>
        <w:t>Gal</w:t>
      </w:r>
      <w:proofErr w:type="spellEnd"/>
      <w:r w:rsidRPr="00685399">
        <w:rPr>
          <w:sz w:val="24"/>
          <w:szCs w:val="24"/>
        </w:rPr>
        <w:t xml:space="preserve"> Nuovo Fior d'Olivi mette in atto un percorso di condivisione con gli attori e gli operatori del territorio. Il modello di seguito riportato rappresenta un'opportunità concreta per i singoli di contribuire all'analisi e all'individuazione dei bisogni, delle potenzialità, dei punti di forza e dei punti di debolezza del territorio compreso nell'Area GAL. Il contributo di idee della popolazione locale è di fondamentale importanza per la scelta dei due Ambiti Tematici (AT), intorno ai quali verteranno gli interventi attivati dalla SSL nel relativo </w:t>
      </w:r>
      <w:proofErr w:type="spellStart"/>
      <w:r w:rsidRPr="00685399">
        <w:rPr>
          <w:sz w:val="24"/>
          <w:szCs w:val="24"/>
        </w:rPr>
        <w:t>Pda</w:t>
      </w:r>
      <w:proofErr w:type="spellEnd"/>
      <w:r w:rsidRPr="00685399">
        <w:rPr>
          <w:sz w:val="24"/>
          <w:szCs w:val="24"/>
        </w:rPr>
        <w:t>, atti al miglioramento della vivibilità nei Comuni del partenariato e alla creazione di nuove opportunità occupazionali.</w:t>
      </w:r>
    </w:p>
    <w:p w14:paraId="231ECF83" w14:textId="77777777" w:rsidR="00685399" w:rsidRDefault="00685399" w:rsidP="00445753">
      <w:pPr>
        <w:rPr>
          <w:sz w:val="24"/>
          <w:szCs w:val="24"/>
        </w:rPr>
      </w:pPr>
    </w:p>
    <w:p w14:paraId="7AFCBE8D" w14:textId="1E461612" w:rsidR="00685399" w:rsidRP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685399">
        <w:rPr>
          <w:sz w:val="24"/>
          <w:szCs w:val="24"/>
        </w:rPr>
        <w:t>Nome:</w:t>
      </w:r>
      <w:r w:rsidR="00753C9A">
        <w:rPr>
          <w:sz w:val="24"/>
          <w:szCs w:val="24"/>
        </w:rPr>
        <w:t xml:space="preserve"> </w:t>
      </w:r>
      <w:r w:rsidRPr="00685399">
        <w:rPr>
          <w:sz w:val="24"/>
          <w:szCs w:val="24"/>
        </w:rPr>
        <w:t>____</w:t>
      </w:r>
      <w:r w:rsidR="00753C9A">
        <w:rPr>
          <w:sz w:val="24"/>
          <w:szCs w:val="24"/>
        </w:rPr>
        <w:t>_______</w:t>
      </w:r>
      <w:r w:rsidRPr="00685399">
        <w:rPr>
          <w:sz w:val="24"/>
          <w:szCs w:val="24"/>
        </w:rPr>
        <w:t>_________</w:t>
      </w:r>
    </w:p>
    <w:p w14:paraId="32CFC453" w14:textId="77777777" w:rsidR="00685399" w:rsidRPr="00685399" w:rsidRDefault="00685399" w:rsidP="00445753">
      <w:pPr>
        <w:rPr>
          <w:sz w:val="24"/>
          <w:szCs w:val="24"/>
        </w:rPr>
      </w:pPr>
    </w:p>
    <w:p w14:paraId="67067AFF" w14:textId="3A2303C9" w:rsidR="00685399" w:rsidRP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685399">
        <w:rPr>
          <w:sz w:val="24"/>
          <w:szCs w:val="24"/>
        </w:rPr>
        <w:t>Cognome:</w:t>
      </w:r>
      <w:r w:rsidR="00753C9A">
        <w:rPr>
          <w:sz w:val="24"/>
          <w:szCs w:val="24"/>
        </w:rPr>
        <w:t xml:space="preserve"> </w:t>
      </w:r>
      <w:r w:rsidRPr="00685399">
        <w:rPr>
          <w:sz w:val="24"/>
          <w:szCs w:val="24"/>
        </w:rPr>
        <w:t>___</w:t>
      </w:r>
      <w:r w:rsidR="00753C9A">
        <w:rPr>
          <w:sz w:val="24"/>
          <w:szCs w:val="24"/>
        </w:rPr>
        <w:t>__________</w:t>
      </w:r>
      <w:r w:rsidRPr="00685399">
        <w:rPr>
          <w:sz w:val="24"/>
          <w:szCs w:val="24"/>
        </w:rPr>
        <w:t>________</w:t>
      </w:r>
    </w:p>
    <w:p w14:paraId="38A2EFBB" w14:textId="77777777" w:rsidR="00685399" w:rsidRDefault="00685399" w:rsidP="00445753">
      <w:pPr>
        <w:rPr>
          <w:sz w:val="24"/>
          <w:szCs w:val="24"/>
        </w:rPr>
      </w:pPr>
    </w:p>
    <w:p w14:paraId="332ED382" w14:textId="6ED71042" w:rsidR="00685399" w:rsidRP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685399">
        <w:rPr>
          <w:sz w:val="24"/>
          <w:szCs w:val="24"/>
        </w:rPr>
        <w:t xml:space="preserve">Comune di: </w:t>
      </w:r>
    </w:p>
    <w:p w14:paraId="78EC4C79" w14:textId="150C1C46" w:rsidR="00685399" w:rsidRP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Binetto</w:t>
      </w:r>
    </w:p>
    <w:p w14:paraId="3F659C64" w14:textId="64B08BA3" w:rsidR="00685399" w:rsidRP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Bitonto</w:t>
      </w:r>
    </w:p>
    <w:p w14:paraId="1B069142" w14:textId="6FCBF3AA" w:rsidR="00685399" w:rsidRP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Giovinazzo</w:t>
      </w:r>
    </w:p>
    <w:p w14:paraId="52462ABC" w14:textId="77DA9EFF" w:rsidR="00685399" w:rsidRP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Grumo Appula</w:t>
      </w:r>
    </w:p>
    <w:p w14:paraId="7A93505D" w14:textId="26BFABAE" w:rsidR="00685399" w:rsidRP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Modugno</w:t>
      </w:r>
    </w:p>
    <w:p w14:paraId="3F572057" w14:textId="6EF182E9" w:rsidR="00685399" w:rsidRP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Palo del Colle</w:t>
      </w:r>
    </w:p>
    <w:p w14:paraId="7C94857A" w14:textId="4E6C6DDB" w:rsidR="00685399" w:rsidRDefault="00685399" w:rsidP="00685399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685399">
        <w:rPr>
          <w:sz w:val="24"/>
          <w:szCs w:val="24"/>
        </w:rPr>
        <w:t>Terlizzi</w:t>
      </w:r>
    </w:p>
    <w:p w14:paraId="28134606" w14:textId="77777777" w:rsidR="00685399" w:rsidRDefault="00685399" w:rsidP="00685399">
      <w:pPr>
        <w:pStyle w:val="Paragrafoelenco"/>
        <w:rPr>
          <w:sz w:val="24"/>
          <w:szCs w:val="24"/>
        </w:rPr>
      </w:pPr>
    </w:p>
    <w:p w14:paraId="61CA309D" w14:textId="15FAE059" w:rsidR="00685399" w:rsidRP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685399">
        <w:rPr>
          <w:sz w:val="24"/>
          <w:szCs w:val="24"/>
        </w:rPr>
        <w:t>Telefono:</w:t>
      </w:r>
      <w:r w:rsidR="00753C9A">
        <w:rPr>
          <w:sz w:val="24"/>
          <w:szCs w:val="24"/>
        </w:rPr>
        <w:t xml:space="preserve"> </w:t>
      </w:r>
      <w:r w:rsidRPr="00685399">
        <w:rPr>
          <w:sz w:val="24"/>
          <w:szCs w:val="24"/>
        </w:rPr>
        <w:t>___________</w:t>
      </w:r>
    </w:p>
    <w:p w14:paraId="3E5D7EAA" w14:textId="77777777" w:rsidR="00685399" w:rsidRDefault="00685399" w:rsidP="00685399">
      <w:pPr>
        <w:rPr>
          <w:sz w:val="24"/>
          <w:szCs w:val="24"/>
        </w:rPr>
      </w:pPr>
    </w:p>
    <w:p w14:paraId="29486350" w14:textId="547D6DDA" w:rsid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proofErr w:type="gramStart"/>
      <w:r w:rsidRPr="00685399">
        <w:rPr>
          <w:sz w:val="24"/>
          <w:szCs w:val="24"/>
        </w:rPr>
        <w:t>Email</w:t>
      </w:r>
      <w:proofErr w:type="gramEnd"/>
      <w:r w:rsidRPr="00685399">
        <w:rPr>
          <w:sz w:val="24"/>
          <w:szCs w:val="24"/>
        </w:rPr>
        <w:t>:</w:t>
      </w:r>
      <w:r w:rsidR="00753C9A">
        <w:rPr>
          <w:sz w:val="24"/>
          <w:szCs w:val="24"/>
        </w:rPr>
        <w:t xml:space="preserve"> </w:t>
      </w:r>
      <w:r w:rsidRPr="00685399">
        <w:rPr>
          <w:sz w:val="24"/>
          <w:szCs w:val="24"/>
        </w:rPr>
        <w:t>______________</w:t>
      </w:r>
    </w:p>
    <w:p w14:paraId="12816BD5" w14:textId="77777777" w:rsidR="00685399" w:rsidRPr="00685399" w:rsidRDefault="00685399" w:rsidP="00685399">
      <w:pPr>
        <w:pStyle w:val="Paragrafoelenco"/>
        <w:rPr>
          <w:sz w:val="24"/>
          <w:szCs w:val="24"/>
        </w:rPr>
      </w:pPr>
    </w:p>
    <w:p w14:paraId="2477AF70" w14:textId="3815529E" w:rsid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685399">
        <w:rPr>
          <w:sz w:val="24"/>
          <w:szCs w:val="24"/>
        </w:rPr>
        <w:lastRenderedPageBreak/>
        <w:t xml:space="preserve">Ragione sociale (se </w:t>
      </w:r>
      <w:r w:rsidR="00EF6B1E" w:rsidRPr="00685399">
        <w:rPr>
          <w:sz w:val="24"/>
          <w:szCs w:val="24"/>
        </w:rPr>
        <w:t>rappresentante</w:t>
      </w:r>
      <w:r w:rsidRPr="00685399">
        <w:rPr>
          <w:sz w:val="24"/>
          <w:szCs w:val="24"/>
        </w:rPr>
        <w:t xml:space="preserve"> di Ente pubblico, associazione, consorzio, impresa ecc..)</w:t>
      </w:r>
      <w:r>
        <w:rPr>
          <w:sz w:val="24"/>
          <w:szCs w:val="24"/>
        </w:rPr>
        <w:t>: ______________________________________________________________________</w:t>
      </w:r>
    </w:p>
    <w:p w14:paraId="61ACAE45" w14:textId="77777777" w:rsidR="00685399" w:rsidRPr="00685399" w:rsidRDefault="00685399" w:rsidP="00685399">
      <w:pPr>
        <w:pStyle w:val="Paragrafoelenco"/>
        <w:rPr>
          <w:sz w:val="24"/>
          <w:szCs w:val="24"/>
        </w:rPr>
      </w:pPr>
    </w:p>
    <w:p w14:paraId="6A267D95" w14:textId="1E20F775" w:rsidR="00685399" w:rsidRDefault="00685399" w:rsidP="00685399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685399">
        <w:rPr>
          <w:sz w:val="24"/>
          <w:szCs w:val="24"/>
        </w:rPr>
        <w:t>Settore di attività o interesse</w:t>
      </w:r>
      <w:r>
        <w:rPr>
          <w:sz w:val="24"/>
          <w:szCs w:val="24"/>
        </w:rPr>
        <w:t>:</w:t>
      </w:r>
    </w:p>
    <w:p w14:paraId="278D609D" w14:textId="77777777" w:rsidR="00685399" w:rsidRPr="00685399" w:rsidRDefault="00685399" w:rsidP="00685399">
      <w:pPr>
        <w:pStyle w:val="Paragrafoelenco"/>
        <w:rPr>
          <w:sz w:val="24"/>
          <w:szCs w:val="24"/>
        </w:rPr>
      </w:pPr>
    </w:p>
    <w:p w14:paraId="3D209F55" w14:textId="02AD9337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Agricoltura e Agroalimentare</w:t>
      </w:r>
    </w:p>
    <w:p w14:paraId="7A77905D" w14:textId="029B1C90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Allevamento</w:t>
      </w:r>
    </w:p>
    <w:p w14:paraId="000E2487" w14:textId="2DA3163C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Industria</w:t>
      </w:r>
    </w:p>
    <w:p w14:paraId="53B37DA1" w14:textId="186DCEE8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Artigianato</w:t>
      </w:r>
    </w:p>
    <w:p w14:paraId="79619182" w14:textId="0E026F2A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Commercio</w:t>
      </w:r>
    </w:p>
    <w:p w14:paraId="60B91E4B" w14:textId="722B1F57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Turismo</w:t>
      </w:r>
    </w:p>
    <w:p w14:paraId="6BB852BD" w14:textId="27826DD3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Servizi pubblici</w:t>
      </w:r>
    </w:p>
    <w:p w14:paraId="37035FEE" w14:textId="5F2BA60A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Cultura</w:t>
      </w:r>
    </w:p>
    <w:p w14:paraId="02CE596F" w14:textId="77777777" w:rsidR="00685399" w:rsidRDefault="00685399" w:rsidP="00685399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685399">
        <w:rPr>
          <w:sz w:val="24"/>
          <w:szCs w:val="24"/>
        </w:rPr>
        <w:t>Volontariato</w:t>
      </w:r>
    </w:p>
    <w:p w14:paraId="269D52E5" w14:textId="1FF4863B" w:rsidR="00445753" w:rsidRDefault="00685399" w:rsidP="00685399">
      <w:pPr>
        <w:rPr>
          <w:b/>
          <w:bCs/>
          <w:sz w:val="24"/>
          <w:szCs w:val="24"/>
        </w:rPr>
      </w:pPr>
      <w:r w:rsidRPr="00685399">
        <w:rPr>
          <w:b/>
          <w:bCs/>
          <w:sz w:val="24"/>
          <w:szCs w:val="24"/>
        </w:rPr>
        <w:t>La funzione degli Ambiti Tematici</w:t>
      </w:r>
    </w:p>
    <w:p w14:paraId="31602E6E" w14:textId="32C0F3B7" w:rsidR="00685399" w:rsidRDefault="00685399" w:rsidP="00753C9A">
      <w:pPr>
        <w:jc w:val="both"/>
        <w:rPr>
          <w:sz w:val="24"/>
          <w:szCs w:val="24"/>
        </w:rPr>
      </w:pPr>
      <w:r w:rsidRPr="00685399">
        <w:rPr>
          <w:sz w:val="24"/>
          <w:szCs w:val="24"/>
        </w:rPr>
        <w:t xml:space="preserve">Gli Ambiti Tematici sono strumenti indispensabili per disegnare una SSL innovativa, integrata e multisettoriale. La SSL punterà al massimo su due temi, di cui uno centrale, che saranno strettamente interconnessi tra loro, per il raggiungimento dei risultati attesi dal </w:t>
      </w:r>
      <w:proofErr w:type="spellStart"/>
      <w:r w:rsidRPr="00685399">
        <w:rPr>
          <w:sz w:val="24"/>
          <w:szCs w:val="24"/>
        </w:rPr>
        <w:t>Pda</w:t>
      </w:r>
      <w:proofErr w:type="spellEnd"/>
      <w:r w:rsidRPr="00685399">
        <w:rPr>
          <w:sz w:val="24"/>
          <w:szCs w:val="24"/>
        </w:rPr>
        <w:t xml:space="preserve">. Nell'ambito di questa programmazione, non più di livello regionale ma nazionale, le informazioni e i dati dei GAL assumono </w:t>
      </w:r>
      <w:proofErr w:type="spellStart"/>
      <w:r w:rsidRPr="00685399">
        <w:rPr>
          <w:sz w:val="24"/>
          <w:szCs w:val="24"/>
        </w:rPr>
        <w:t>paticolare</w:t>
      </w:r>
      <w:proofErr w:type="spellEnd"/>
      <w:r w:rsidRPr="00685399">
        <w:rPr>
          <w:sz w:val="24"/>
          <w:szCs w:val="24"/>
        </w:rPr>
        <w:t xml:space="preserve"> importanza per il monitoraggio e la valutazione del contributo del Leader al Piano Strategico della PAC (PSP) 2023-2027.</w:t>
      </w:r>
    </w:p>
    <w:p w14:paraId="127960E4" w14:textId="0EE66C05" w:rsidR="00685399" w:rsidRDefault="00685399" w:rsidP="00685399">
      <w:pPr>
        <w:rPr>
          <w:b/>
          <w:bCs/>
          <w:sz w:val="24"/>
          <w:szCs w:val="24"/>
        </w:rPr>
      </w:pPr>
      <w:r w:rsidRPr="00685399">
        <w:rPr>
          <w:b/>
          <w:bCs/>
          <w:sz w:val="24"/>
          <w:szCs w:val="24"/>
        </w:rPr>
        <w:t>La scelta</w:t>
      </w:r>
      <w:r>
        <w:rPr>
          <w:b/>
          <w:bCs/>
          <w:sz w:val="24"/>
          <w:szCs w:val="24"/>
        </w:rPr>
        <w:t xml:space="preserve"> </w:t>
      </w:r>
    </w:p>
    <w:p w14:paraId="53EA13F3" w14:textId="7D768550" w:rsidR="00685399" w:rsidRDefault="00685399" w:rsidP="00753C9A">
      <w:pPr>
        <w:jc w:val="both"/>
        <w:rPr>
          <w:sz w:val="24"/>
          <w:szCs w:val="24"/>
        </w:rPr>
      </w:pPr>
      <w:r w:rsidRPr="00685399">
        <w:rPr>
          <w:sz w:val="24"/>
          <w:szCs w:val="24"/>
        </w:rPr>
        <w:t xml:space="preserve">Indicare i due Ambiti Tematici (AT), in ordine di priorità, sui quali si ritiene che l'Area </w:t>
      </w:r>
      <w:proofErr w:type="spellStart"/>
      <w:r w:rsidRPr="00685399">
        <w:rPr>
          <w:sz w:val="24"/>
          <w:szCs w:val="24"/>
        </w:rPr>
        <w:t>Gal</w:t>
      </w:r>
      <w:proofErr w:type="spellEnd"/>
      <w:r w:rsidRPr="00685399">
        <w:rPr>
          <w:sz w:val="24"/>
          <w:szCs w:val="24"/>
        </w:rPr>
        <w:t xml:space="preserve"> dovrà costruire la SSL e il relativo </w:t>
      </w:r>
      <w:proofErr w:type="spellStart"/>
      <w:r w:rsidRPr="00685399">
        <w:rPr>
          <w:sz w:val="24"/>
          <w:szCs w:val="24"/>
        </w:rPr>
        <w:t>Pda</w:t>
      </w:r>
      <w:proofErr w:type="spellEnd"/>
      <w:r w:rsidRPr="00685399">
        <w:rPr>
          <w:sz w:val="24"/>
          <w:szCs w:val="24"/>
        </w:rPr>
        <w:t xml:space="preserve"> nella Programmazione 2023-2027</w:t>
      </w:r>
      <w:r>
        <w:rPr>
          <w:sz w:val="24"/>
          <w:szCs w:val="24"/>
        </w:rPr>
        <w:t>.</w:t>
      </w:r>
    </w:p>
    <w:p w14:paraId="575EC653" w14:textId="77777777" w:rsidR="00EF6B1E" w:rsidRDefault="00EF6B1E" w:rsidP="00685399">
      <w:pPr>
        <w:rPr>
          <w:sz w:val="24"/>
          <w:szCs w:val="24"/>
        </w:rPr>
      </w:pPr>
    </w:p>
    <w:p w14:paraId="666B5346" w14:textId="69EB33B8" w:rsidR="00685399" w:rsidRPr="00EF6B1E" w:rsidRDefault="00AF27F6" w:rsidP="00EF6B1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EF6B1E">
        <w:rPr>
          <w:sz w:val="24"/>
          <w:szCs w:val="24"/>
        </w:rPr>
        <w:t>Seleziona il primo Ambito Tematico</w:t>
      </w:r>
      <w:r w:rsidR="00EF6B1E">
        <w:rPr>
          <w:sz w:val="24"/>
          <w:szCs w:val="24"/>
        </w:rPr>
        <w:t>:</w:t>
      </w:r>
    </w:p>
    <w:p w14:paraId="2E7252FC" w14:textId="6A5C5D37" w:rsidR="00AF27F6" w:rsidRPr="00EF6B1E" w:rsidRDefault="00AF27F6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Servizi ecosistemici, biodiversità, risorse naturali e paesaggio</w:t>
      </w:r>
    </w:p>
    <w:p w14:paraId="2A28818E" w14:textId="6B4D712B" w:rsidR="00AF27F6" w:rsidRPr="00EF6B1E" w:rsidRDefault="00AF27F6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Sistemi locali del cibo, distretti, filiere agricole e agroalimentari</w:t>
      </w:r>
    </w:p>
    <w:p w14:paraId="0A101219" w14:textId="14828943" w:rsidR="00AF27F6" w:rsidRPr="00EF6B1E" w:rsidRDefault="00AF27F6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Servizi, beni, spazi collettivi e inclusivi</w:t>
      </w:r>
    </w:p>
    <w:p w14:paraId="037B5977" w14:textId="4700F1EA" w:rsidR="00AF27F6" w:rsidRPr="00EF6B1E" w:rsidRDefault="00AF27F6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 xml:space="preserve">Comunità energetiche, </w:t>
      </w:r>
      <w:proofErr w:type="spellStart"/>
      <w:r w:rsidRPr="00EF6B1E">
        <w:rPr>
          <w:sz w:val="24"/>
          <w:szCs w:val="24"/>
        </w:rPr>
        <w:t>bioeconomiche</w:t>
      </w:r>
      <w:proofErr w:type="spellEnd"/>
      <w:r w:rsidRPr="00EF6B1E">
        <w:rPr>
          <w:sz w:val="24"/>
          <w:szCs w:val="24"/>
        </w:rPr>
        <w:t xml:space="preserve"> e ad economia circolare</w:t>
      </w:r>
    </w:p>
    <w:p w14:paraId="5BB05256" w14:textId="33A63E37" w:rsidR="00AF27F6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Sistemi di offerta socioculturali e turistico-ricreativi locali</w:t>
      </w:r>
    </w:p>
    <w:p w14:paraId="1B7E7624" w14:textId="4BECD0C7" w:rsid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Sistemi produttivi locali artigianali e manifatturieri</w:t>
      </w:r>
    </w:p>
    <w:p w14:paraId="308D4E2B" w14:textId="77777777" w:rsidR="00EF6B1E" w:rsidRPr="00EF6B1E" w:rsidRDefault="00EF6B1E" w:rsidP="00EF6B1E">
      <w:pPr>
        <w:pStyle w:val="Paragrafoelenco"/>
        <w:rPr>
          <w:sz w:val="24"/>
          <w:szCs w:val="24"/>
        </w:rPr>
      </w:pPr>
    </w:p>
    <w:p w14:paraId="6E632C51" w14:textId="7F2C0450" w:rsidR="00090D90" w:rsidRPr="00EF6B1E" w:rsidRDefault="00EF6B1E" w:rsidP="00EF6B1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EF6B1E">
        <w:rPr>
          <w:sz w:val="24"/>
          <w:szCs w:val="24"/>
        </w:rPr>
        <w:t>Seleziona il secondo Ambito Tematico:</w:t>
      </w:r>
    </w:p>
    <w:p w14:paraId="1F4AE8F2" w14:textId="77777777" w:rsidR="00EF6B1E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Servizi ecosistemici, biodiversità, risorse naturali e paesaggio</w:t>
      </w:r>
    </w:p>
    <w:p w14:paraId="17D75C77" w14:textId="77777777" w:rsidR="00EF6B1E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Sistemi locali del cibo, distretti, filiere agricole e agroalimentari</w:t>
      </w:r>
    </w:p>
    <w:p w14:paraId="3C02FED2" w14:textId="77777777" w:rsidR="00EF6B1E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Servizi, beni, spazi collettivi e inclusivi</w:t>
      </w:r>
    </w:p>
    <w:p w14:paraId="59F6A3F7" w14:textId="77777777" w:rsidR="00EF6B1E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 xml:space="preserve">Comunità energetiche, </w:t>
      </w:r>
      <w:proofErr w:type="spellStart"/>
      <w:r w:rsidRPr="00EF6B1E">
        <w:rPr>
          <w:sz w:val="24"/>
          <w:szCs w:val="24"/>
        </w:rPr>
        <w:t>bioeconomiche</w:t>
      </w:r>
      <w:proofErr w:type="spellEnd"/>
      <w:r w:rsidRPr="00EF6B1E">
        <w:rPr>
          <w:sz w:val="24"/>
          <w:szCs w:val="24"/>
        </w:rPr>
        <w:t xml:space="preserve"> e ad economia circolare</w:t>
      </w:r>
    </w:p>
    <w:p w14:paraId="65FD273A" w14:textId="77777777" w:rsidR="00EF6B1E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Sistemi di offerta socioculturali e turistico-ricreativi locali</w:t>
      </w:r>
    </w:p>
    <w:p w14:paraId="3BD6B682" w14:textId="77777777" w:rsidR="00EF6B1E" w:rsidRPr="00EF6B1E" w:rsidRDefault="00EF6B1E" w:rsidP="00EF6B1E">
      <w:pPr>
        <w:pStyle w:val="Paragrafoelenco"/>
        <w:numPr>
          <w:ilvl w:val="0"/>
          <w:numId w:val="7"/>
        </w:numPr>
        <w:rPr>
          <w:sz w:val="24"/>
          <w:szCs w:val="24"/>
        </w:rPr>
      </w:pPr>
      <w:r w:rsidRPr="00EF6B1E">
        <w:rPr>
          <w:sz w:val="24"/>
          <w:szCs w:val="24"/>
        </w:rPr>
        <w:t>Sistemi produttivi locali artigianali e manifatturieri</w:t>
      </w:r>
    </w:p>
    <w:p w14:paraId="65A15782" w14:textId="1FD3E613" w:rsidR="00090D90" w:rsidRPr="00090D90" w:rsidRDefault="00090D90" w:rsidP="00090D90"/>
    <w:p w14:paraId="155D01F4" w14:textId="56DC6DEA" w:rsidR="00090D90" w:rsidRDefault="00EF6B1E" w:rsidP="00EF6B1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EF6B1E">
        <w:rPr>
          <w:sz w:val="24"/>
          <w:szCs w:val="24"/>
        </w:rPr>
        <w:t>Motivazioni sulla scelta degli Ambiti Tematici</w:t>
      </w:r>
      <w:r>
        <w:rPr>
          <w:sz w:val="24"/>
          <w:szCs w:val="24"/>
        </w:rPr>
        <w:t>:</w:t>
      </w:r>
    </w:p>
    <w:p w14:paraId="5E4B85EE" w14:textId="0F5F6B05" w:rsidR="00EF6B1E" w:rsidRDefault="00EF6B1E" w:rsidP="00EF6B1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545C481" w14:textId="77777777" w:rsidR="00EF6B1E" w:rsidRDefault="00EF6B1E" w:rsidP="00EF6B1E">
      <w:pPr>
        <w:pStyle w:val="Paragrafoelenco"/>
        <w:rPr>
          <w:sz w:val="24"/>
          <w:szCs w:val="24"/>
        </w:rPr>
      </w:pPr>
    </w:p>
    <w:p w14:paraId="4946FE47" w14:textId="08497623" w:rsidR="00EF6B1E" w:rsidRDefault="00EF6B1E" w:rsidP="00EF6B1E">
      <w:pPr>
        <w:pStyle w:val="Paragrafoelenco"/>
        <w:rPr>
          <w:b/>
          <w:bCs/>
          <w:sz w:val="24"/>
          <w:szCs w:val="24"/>
        </w:rPr>
      </w:pPr>
      <w:r w:rsidRPr="00EF6B1E">
        <w:rPr>
          <w:b/>
          <w:bCs/>
          <w:sz w:val="24"/>
          <w:szCs w:val="24"/>
        </w:rPr>
        <w:t>Di cosa avrebbe bisogno il territorio</w:t>
      </w:r>
    </w:p>
    <w:p w14:paraId="1AFFA968" w14:textId="5E5C3031" w:rsidR="00EF6B1E" w:rsidRDefault="00EF6B1E" w:rsidP="00EF6B1E">
      <w:pPr>
        <w:pStyle w:val="Paragrafoelenco"/>
        <w:rPr>
          <w:sz w:val="24"/>
          <w:szCs w:val="24"/>
        </w:rPr>
      </w:pPr>
      <w:r w:rsidRPr="00EF6B1E">
        <w:rPr>
          <w:sz w:val="24"/>
          <w:szCs w:val="24"/>
        </w:rPr>
        <w:t>In questa sezione si possono proporre progetti e proposte di intervento</w:t>
      </w:r>
    </w:p>
    <w:p w14:paraId="4D187463" w14:textId="77777777" w:rsidR="00EF6B1E" w:rsidRDefault="00EF6B1E" w:rsidP="00EF6B1E">
      <w:pPr>
        <w:pStyle w:val="Paragrafoelenco"/>
        <w:rPr>
          <w:sz w:val="24"/>
          <w:szCs w:val="24"/>
        </w:rPr>
      </w:pPr>
    </w:p>
    <w:p w14:paraId="3469DC39" w14:textId="09216444" w:rsidR="00EF6B1E" w:rsidRDefault="00EF6B1E" w:rsidP="00EF6B1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EF6B1E">
        <w:rPr>
          <w:sz w:val="24"/>
          <w:szCs w:val="24"/>
        </w:rPr>
        <w:t>Fabbisogni</w:t>
      </w:r>
    </w:p>
    <w:p w14:paraId="549C07B9" w14:textId="0C5EEB3B" w:rsidR="00EF6B1E" w:rsidRDefault="00EF6B1E" w:rsidP="00EF6B1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44957508" w14:textId="5DFFF3DF" w:rsidR="00EF6B1E" w:rsidRDefault="00EF6B1E" w:rsidP="00EF6B1E">
      <w:pPr>
        <w:pStyle w:val="Paragrafoelenco"/>
        <w:rPr>
          <w:sz w:val="24"/>
          <w:szCs w:val="24"/>
        </w:rPr>
      </w:pPr>
    </w:p>
    <w:p w14:paraId="6F02E73B" w14:textId="06E0A78A" w:rsidR="00EF6B1E" w:rsidRDefault="00EF6B1E" w:rsidP="00EF6B1E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EF6B1E">
        <w:rPr>
          <w:sz w:val="24"/>
          <w:szCs w:val="24"/>
        </w:rPr>
        <w:t>Proposte di intervento</w:t>
      </w:r>
    </w:p>
    <w:p w14:paraId="5E976BD2" w14:textId="22E78696" w:rsidR="00EF6B1E" w:rsidRDefault="00EF6B1E" w:rsidP="00EF6B1E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7C0B5E0C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0B208707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74DAD84D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10359090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45A32E3B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23ACAA96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024A884E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5A735595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48A79098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7319CEDC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67F9A0E4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499764BE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43CF00CD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04254176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36F2BB67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043BD4A3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23AAF9F1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40466529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0AFEAEFA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6875DB3A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160F13C3" w14:textId="77777777" w:rsidR="00EF6B1E" w:rsidRDefault="00EF6B1E" w:rsidP="00EF6B1E">
      <w:pPr>
        <w:pStyle w:val="Paragrafoelenco"/>
        <w:rPr>
          <w:b/>
          <w:bCs/>
          <w:sz w:val="24"/>
          <w:szCs w:val="24"/>
        </w:rPr>
      </w:pPr>
    </w:p>
    <w:p w14:paraId="6D1A6299" w14:textId="77777777" w:rsidR="00EF6B1E" w:rsidRDefault="00EF6B1E" w:rsidP="00EF6B1E">
      <w:pPr>
        <w:pStyle w:val="Paragrafoelenco"/>
        <w:rPr>
          <w:b/>
          <w:bCs/>
          <w:sz w:val="20"/>
          <w:szCs w:val="20"/>
        </w:rPr>
      </w:pPr>
    </w:p>
    <w:p w14:paraId="0D436988" w14:textId="77777777" w:rsidR="00EF6B1E" w:rsidRDefault="00EF6B1E" w:rsidP="00EF6B1E">
      <w:pPr>
        <w:pStyle w:val="Paragrafoelenco"/>
        <w:rPr>
          <w:b/>
          <w:bCs/>
          <w:sz w:val="20"/>
          <w:szCs w:val="20"/>
        </w:rPr>
      </w:pPr>
    </w:p>
    <w:p w14:paraId="294523A2" w14:textId="02B5C980" w:rsidR="00090D90" w:rsidRPr="00753C9A" w:rsidRDefault="00EF6B1E" w:rsidP="00753C9A">
      <w:pPr>
        <w:pStyle w:val="Paragrafoelenco"/>
        <w:rPr>
          <w:sz w:val="20"/>
          <w:szCs w:val="20"/>
        </w:rPr>
      </w:pPr>
      <w:r w:rsidRPr="00EF6B1E">
        <w:rPr>
          <w:b/>
          <w:bCs/>
          <w:sz w:val="20"/>
          <w:szCs w:val="20"/>
        </w:rPr>
        <w:t>Diritti dell'interessato ai sensi degli artt. dal 15 al 22 del Regolamento UE n. 679/2016 (GDPR)</w:t>
      </w:r>
      <w:r w:rsidRPr="00EF6B1E">
        <w:rPr>
          <w:sz w:val="20"/>
          <w:szCs w:val="20"/>
        </w:rPr>
        <w:t> Acconsento al trattamento dei dati personali contenuti in base al D. Lgs. 196/2023, integrato con le modifiche introdotte dal il D. Lgs. 101/2018, e all'art. 13 del GDPR (Regolamento UE 2016/679).</w:t>
      </w:r>
    </w:p>
    <w:sectPr w:rsidR="00090D90" w:rsidRPr="00753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6C8"/>
    <w:multiLevelType w:val="hybridMultilevel"/>
    <w:tmpl w:val="687CCE18"/>
    <w:lvl w:ilvl="0" w:tplc="AB5ED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4BAB"/>
    <w:multiLevelType w:val="hybridMultilevel"/>
    <w:tmpl w:val="61544814"/>
    <w:lvl w:ilvl="0" w:tplc="9C58740A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C4239D"/>
    <w:multiLevelType w:val="hybridMultilevel"/>
    <w:tmpl w:val="DC3C74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26C2D"/>
    <w:multiLevelType w:val="hybridMultilevel"/>
    <w:tmpl w:val="2378283C"/>
    <w:lvl w:ilvl="0" w:tplc="9C58740A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00D50"/>
    <w:multiLevelType w:val="hybridMultilevel"/>
    <w:tmpl w:val="307A0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5BFE"/>
    <w:multiLevelType w:val="hybridMultilevel"/>
    <w:tmpl w:val="732CCEEC"/>
    <w:lvl w:ilvl="0" w:tplc="9C58740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16A17"/>
    <w:multiLevelType w:val="hybridMultilevel"/>
    <w:tmpl w:val="F7423FF6"/>
    <w:lvl w:ilvl="0" w:tplc="9C58740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89009">
    <w:abstractNumId w:val="2"/>
  </w:num>
  <w:num w:numId="2" w16cid:durableId="884635861">
    <w:abstractNumId w:val="0"/>
  </w:num>
  <w:num w:numId="3" w16cid:durableId="1880975258">
    <w:abstractNumId w:val="3"/>
  </w:num>
  <w:num w:numId="4" w16cid:durableId="1024018409">
    <w:abstractNumId w:val="5"/>
  </w:num>
  <w:num w:numId="5" w16cid:durableId="1757628110">
    <w:abstractNumId w:val="4"/>
  </w:num>
  <w:num w:numId="6" w16cid:durableId="1061638803">
    <w:abstractNumId w:val="1"/>
  </w:num>
  <w:num w:numId="7" w16cid:durableId="1394233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53"/>
    <w:rsid w:val="00090D90"/>
    <w:rsid w:val="00237DF2"/>
    <w:rsid w:val="002B20C9"/>
    <w:rsid w:val="00445753"/>
    <w:rsid w:val="00685399"/>
    <w:rsid w:val="00753C9A"/>
    <w:rsid w:val="009D655D"/>
    <w:rsid w:val="00A45632"/>
    <w:rsid w:val="00AF27F6"/>
    <w:rsid w:val="00E3385C"/>
    <w:rsid w:val="00E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BD17"/>
  <w15:chartTrackingRefBased/>
  <w15:docId w15:val="{DBE523B6-5034-43D9-B592-5A0522D5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Coviello</dc:creator>
  <cp:keywords/>
  <dc:description/>
  <cp:lastModifiedBy>Arcangelo Adriani</cp:lastModifiedBy>
  <cp:revision>6</cp:revision>
  <cp:lastPrinted>2023-09-26T11:14:00Z</cp:lastPrinted>
  <dcterms:created xsi:type="dcterms:W3CDTF">2023-09-26T07:57:00Z</dcterms:created>
  <dcterms:modified xsi:type="dcterms:W3CDTF">2023-09-26T12:34:00Z</dcterms:modified>
</cp:coreProperties>
</file>